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D45A5" w14:textId="51DC6C9A" w:rsidR="00E767FA" w:rsidRPr="001B321D" w:rsidRDefault="001B321D" w:rsidP="00E767FA">
      <w:pPr>
        <w:spacing w:before="100" w:beforeAutospacing="1" w:after="100" w:afterAutospacing="1" w:line="240" w:lineRule="auto"/>
        <w:jc w:val="center"/>
        <w:outlineLvl w:val="2"/>
        <w:rPr>
          <w:rFonts w:ascii="Times New Roman" w:eastAsia="Times New Roman" w:hAnsi="Times New Roman" w:cs="Times New Roman"/>
          <w:b/>
          <w:bCs/>
          <w:kern w:val="0"/>
          <w:sz w:val="44"/>
          <w:szCs w:val="44"/>
          <w14:ligatures w14:val="none"/>
        </w:rPr>
      </w:pPr>
      <w:r>
        <w:rPr>
          <w:rFonts w:ascii="Times New Roman" w:eastAsia="Times New Roman" w:hAnsi="Times New Roman" w:cs="Times New Roman"/>
          <w:b/>
          <w:bCs/>
          <w:noProof/>
          <w:kern w:val="0"/>
          <w:sz w:val="44"/>
          <w:szCs w:val="44"/>
        </w:rPr>
        <mc:AlternateContent>
          <mc:Choice Requires="wps">
            <w:drawing>
              <wp:anchor distT="0" distB="0" distL="114300" distR="114300" simplePos="0" relativeHeight="251659264" behindDoc="0" locked="0" layoutInCell="1" allowOverlap="1" wp14:anchorId="103F2870" wp14:editId="4D715D7D">
                <wp:simplePos x="0" y="0"/>
                <wp:positionH relativeFrom="column">
                  <wp:posOffset>-815340</wp:posOffset>
                </wp:positionH>
                <wp:positionV relativeFrom="paragraph">
                  <wp:posOffset>-845820</wp:posOffset>
                </wp:positionV>
                <wp:extent cx="2217420" cy="5257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17420" cy="525780"/>
                        </a:xfrm>
                        <a:prstGeom prst="rect">
                          <a:avLst/>
                        </a:prstGeom>
                        <a:solidFill>
                          <a:schemeClr val="lt1"/>
                        </a:solidFill>
                        <a:ln w="6350">
                          <a:noFill/>
                        </a:ln>
                      </wps:spPr>
                      <wps:txbx>
                        <w:txbxContent>
                          <w:p w14:paraId="0A871E48" w14:textId="37D338AA" w:rsidR="001B321D" w:rsidRPr="001B321D" w:rsidRDefault="001B321D" w:rsidP="001B321D">
                            <w:pPr>
                              <w:spacing w:after="0" w:line="240" w:lineRule="auto"/>
                              <w:jc w:val="center"/>
                              <w:rPr>
                                <w:rFonts w:ascii="Amasis MT Pro Black" w:hAnsi="Amasis MT Pro Black"/>
                                <w:b/>
                                <w:bCs/>
                                <w:sz w:val="28"/>
                                <w:szCs w:val="28"/>
                              </w:rPr>
                            </w:pPr>
                            <w:r w:rsidRPr="001B321D">
                              <w:rPr>
                                <w:rFonts w:ascii="Amasis MT Pro Black" w:hAnsi="Amasis MT Pro Black"/>
                                <w:b/>
                                <w:bCs/>
                                <w:sz w:val="28"/>
                                <w:szCs w:val="28"/>
                              </w:rPr>
                              <w:t>Room 707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F2870" id="_x0000_t202" coordsize="21600,21600" o:spt="202" path="m,l,21600r21600,l21600,xe">
                <v:stroke joinstyle="miter"/>
                <v:path gradientshapeok="t" o:connecttype="rect"/>
              </v:shapetype>
              <v:shape id="Text Box 2" o:spid="_x0000_s1026" type="#_x0000_t202" style="position:absolute;left:0;text-align:left;margin-left:-64.2pt;margin-top:-66.6pt;width:174.6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nk9LQIAAFQEAAAOAAAAZHJzL2Uyb0RvYy54bWysVF1v2yAUfZ+0/4B4X5x4SdNacaosVaZJ&#13;&#10;UVspnfpMMMSWMJcBiZ39+l2w87G2T9Ne8IV7uR/nHDy7b2tFDsK6CnROR4MhJUJzKCq9y+nPl9WX&#13;&#10;W0qcZ7pgCrTI6VE4ej///GnWmEykUIIqhCWYRLusMTktvTdZkjheipq5ARih0SnB1szj1u6SwrIG&#13;&#10;s9cqSYfDm6QBWxgLXDiHpw+dk85jfikF909SOuGJyin25uNq47oNazKfsWxnmSkr3rfB/qGLmlUa&#13;&#10;i55TPTDPyN5W71LVFbfgQPoBhzoBKSsu4gw4zWj4ZppNyYyIsyA4zpxhcv8vLX88bMyzJb79Bi0S&#13;&#10;GABpjMscHoZ5Wmnr8MVOCfoRwuMZNtF6wvEwTUfTcYoujr5JOpneRlyTy21jnf8uoCbByKlFWiJa&#13;&#10;7LB2Hiti6CkkFHOgqmJVKRU3QQpiqSw5MCRR+dgj3vgrSmnS5PTm62QYE2sI17vMSmOBy0zB8u22&#13;&#10;7QfdQnHE+S100nCGrypscs2cf2YWtYBzob79Ey5SARaB3qKkBPv7o/MQjxShl5IGtZVT92vPrKBE&#13;&#10;/dBI3t1oPA5ijJvxZBqws9ee7bVH7+sl4OQjfEmGRzPEe3UypYX6FZ/BIlRFF9Mca+fUn8yl7xSP&#13;&#10;z4iLxSIGofwM82u9MTykDkgHCl7aV2ZNz5NHhh/hpEKWvaGriw03NSz2HmQVuQwAd6j2uKN0I8X9&#13;&#10;Mwtv43ofoy4/g/kfAAAA//8DAFBLAwQUAAYACAAAACEAGqWFpuUAAAASAQAADwAAAGRycy9kb3du&#13;&#10;cmV2LnhtbExPyU7DMBC9I/EP1iBxQa1dp4UqjVMhtkrcaFjEzY2HJCK2o9hNwt8zPcFlNMubt2Tb&#13;&#10;ybZswD403ilYzAUwdKU3jasUvBaPszWwELUzuvUOFfxggG1+fpbp1PjRveCwjxUjEhdSraCOsUs5&#13;&#10;D2WNVoe579DR7cv3Vkca+4qbXo9EblsuhbjmVjeOFGrd4V2N5ff+aBV8XlUfz2F6ehuTVdI97Ibi&#13;&#10;5t0USl1eTPcbKrcbYBGn+PcBpwzkH3IydvBHZwJrFcwWcr0k7KlLEgmMMFIKynSg1UosgecZ/x8l&#13;&#10;/wUAAP//AwBQSwECLQAUAAYACAAAACEAtoM4kv4AAADhAQAAEwAAAAAAAAAAAAAAAAAAAAAAW0Nv&#13;&#10;bnRlbnRfVHlwZXNdLnhtbFBLAQItABQABgAIAAAAIQA4/SH/1gAAAJQBAAALAAAAAAAAAAAAAAAA&#13;&#10;AC8BAABfcmVscy8ucmVsc1BLAQItABQABgAIAAAAIQCuMnk9LQIAAFQEAAAOAAAAAAAAAAAAAAAA&#13;&#10;AC4CAABkcnMvZTJvRG9jLnhtbFBLAQItABQABgAIAAAAIQAapYWm5QAAABIBAAAPAAAAAAAAAAAA&#13;&#10;AAAAAIcEAABkcnMvZG93bnJldi54bWxQSwUGAAAAAAQABADzAAAAmQUAAAAA&#13;&#10;" fillcolor="white [3201]" stroked="f" strokeweight=".5pt">
                <v:textbox>
                  <w:txbxContent>
                    <w:p w14:paraId="0A871E48" w14:textId="37D338AA" w:rsidR="001B321D" w:rsidRPr="001B321D" w:rsidRDefault="001B321D" w:rsidP="001B321D">
                      <w:pPr>
                        <w:spacing w:after="0" w:line="240" w:lineRule="auto"/>
                        <w:jc w:val="center"/>
                        <w:rPr>
                          <w:rFonts w:ascii="Amasis MT Pro Black" w:hAnsi="Amasis MT Pro Black"/>
                          <w:b/>
                          <w:bCs/>
                          <w:sz w:val="28"/>
                          <w:szCs w:val="28"/>
                        </w:rPr>
                      </w:pPr>
                      <w:r w:rsidRPr="001B321D">
                        <w:rPr>
                          <w:rFonts w:ascii="Amasis MT Pro Black" w:hAnsi="Amasis MT Pro Black"/>
                          <w:b/>
                          <w:bCs/>
                          <w:sz w:val="28"/>
                          <w:szCs w:val="28"/>
                        </w:rPr>
                        <w:t>Room 707</w:t>
                      </w:r>
                    </w:p>
                  </w:txbxContent>
                </v:textbox>
              </v:shape>
            </w:pict>
          </mc:Fallback>
        </mc:AlternateContent>
      </w:r>
      <w:r w:rsidR="00E767FA" w:rsidRPr="00E767FA">
        <w:rPr>
          <w:rFonts w:ascii="Times New Roman" w:eastAsia="Times New Roman" w:hAnsi="Times New Roman" w:cs="Times New Roman"/>
          <w:b/>
          <w:bCs/>
          <w:kern w:val="0"/>
          <w:sz w:val="44"/>
          <w:szCs w:val="44"/>
          <w14:ligatures w14:val="none"/>
        </w:rPr>
        <w:t>Syllabus for Health Education (Grades 9-12)</w:t>
      </w:r>
    </w:p>
    <w:p w14:paraId="4BB56AD1" w14:textId="4DAC61D9" w:rsidR="001B321D" w:rsidRPr="00E767FA" w:rsidRDefault="001B321D" w:rsidP="00E767FA">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Pr>
          <w:noProof/>
        </w:rPr>
        <w:drawing>
          <wp:inline distT="0" distB="0" distL="0" distR="0" wp14:anchorId="6932A722" wp14:editId="31761E2A">
            <wp:extent cx="5943600" cy="393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93065"/>
                    </a:xfrm>
                    <a:prstGeom prst="rect">
                      <a:avLst/>
                    </a:prstGeom>
                  </pic:spPr>
                </pic:pic>
              </a:graphicData>
            </a:graphic>
          </wp:inline>
        </w:drawing>
      </w:r>
    </w:p>
    <w:p w14:paraId="50A5A8E7"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Course Description:</w:t>
      </w:r>
    </w:p>
    <w:p w14:paraId="7E4D7736" w14:textId="77777777" w:rsidR="00E767FA" w:rsidRPr="00E767FA" w:rsidRDefault="00E767FA" w:rsidP="00E767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This course aims to provide high school students with comprehensive health knowledge and skills. Students will engage in activities that promote personal, family, and community health, and will practice health-enhancing behaviors throughout their lives.</w:t>
      </w:r>
    </w:p>
    <w:p w14:paraId="7CE355E3"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Course Objectives:</w:t>
      </w:r>
    </w:p>
    <w:p w14:paraId="3862EEA9"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Analyze influences on health behaviors</w:t>
      </w:r>
    </w:p>
    <w:p w14:paraId="466A9359"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Access and evaluate health information</w:t>
      </w:r>
    </w:p>
    <w:p w14:paraId="01A3A1E4"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Use interpersonal communication skills to enhance health</w:t>
      </w:r>
    </w:p>
    <w:p w14:paraId="7D865229"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Make informed health-related decisions</w:t>
      </w:r>
    </w:p>
    <w:p w14:paraId="250AE0CA"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Set personal health goals</w:t>
      </w:r>
    </w:p>
    <w:p w14:paraId="2D5E67FF"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Practice health-enhancing behaviors</w:t>
      </w:r>
    </w:p>
    <w:p w14:paraId="19C86779"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Advocate for personal, family, and community health</w:t>
      </w:r>
    </w:p>
    <w:p w14:paraId="38364B86"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Units and Topics:</w:t>
      </w:r>
    </w:p>
    <w:p w14:paraId="15FC20DC" w14:textId="77777777" w:rsidR="00E767FA" w:rsidRPr="00E767FA" w:rsidRDefault="00E767FA" w:rsidP="00E767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First Semester</w:t>
      </w:r>
    </w:p>
    <w:p w14:paraId="04854ED9"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1: Let's Look! Analyzing Influences for Health</w:t>
      </w:r>
    </w:p>
    <w:p w14:paraId="092E93C8"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5AE814EE"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Influence of family, peers, culture, media, technology on health behaviors; internal and external factors affecting health practices.</w:t>
      </w:r>
    </w:p>
    <w:p w14:paraId="1477CDEC"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(a, c, d, e, g, h, i), HEHS.2 (a, c, d, g)</w:t>
      </w:r>
    </w:p>
    <w:p w14:paraId="532399F2"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2: Let's Explore! Accessing Health Information</w:t>
      </w:r>
    </w:p>
    <w:p w14:paraId="17D5B022"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7BD2CC4F"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Accessing valid health information and products; evaluating health information for prevention and treatment of health issues.</w:t>
      </w:r>
    </w:p>
    <w:p w14:paraId="60F4E93C"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(a, d, f), HEHS.3 (a, b, c)</w:t>
      </w:r>
    </w:p>
    <w:p w14:paraId="2EA48A6D"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3: Let's Talk! Communication for Health</w:t>
      </w:r>
    </w:p>
    <w:p w14:paraId="795F3316"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5437DBBC"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Effective communication to enhance health; preventing violence through communication.</w:t>
      </w:r>
    </w:p>
    <w:p w14:paraId="7DF5A82A"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(c, e, k, l, o, p, q, r), HEHS.4 (a, b, c)</w:t>
      </w:r>
    </w:p>
    <w:p w14:paraId="54415089"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4: Let's Choose! Making Healthy Decisions</w:t>
      </w:r>
    </w:p>
    <w:p w14:paraId="68BB8C95"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7E0D10C8"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Decision-making for healthy relationships and family living; analyzing family influences on health.</w:t>
      </w:r>
    </w:p>
    <w:p w14:paraId="5649D4FF"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(c, d), HEHS.5 (a, c, f, g, h)</w:t>
      </w:r>
    </w:p>
    <w:p w14:paraId="697D1CB7"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lastRenderedPageBreak/>
        <w:t>Unit 5: Let's Commit! Setting Goals for Health</w:t>
      </w:r>
    </w:p>
    <w:p w14:paraId="7FC38FC3"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0C6F32A4"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Goal-setting for healthy eating; analyzing influences on eating habits.</w:t>
      </w:r>
    </w:p>
    <w:p w14:paraId="20F6685D"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(a, c, e, g, i), HEHS.6 (a, b, c, d)</w:t>
      </w:r>
    </w:p>
    <w:p w14:paraId="280E86C3"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6: Let's Go! Practicing Health</w:t>
      </w:r>
    </w:p>
    <w:p w14:paraId="5054AB8C"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5B46095A"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Practicing health-enhancing behaviors to prevent injuries and diseases; modeling safe behaviors.</w:t>
      </w:r>
    </w:p>
    <w:p w14:paraId="28E1A653"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(a, b, e, f, g, h, i, j, m), HEHS.7 (a, b, c)</w:t>
      </w:r>
    </w:p>
    <w:p w14:paraId="73B695D1"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7: Let's Promote! Advocating for Health</w:t>
      </w:r>
    </w:p>
    <w:p w14:paraId="3E9E60B2"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5CF06A8C"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Advocating for mental and emotional health; creating health messages for the community.</w:t>
      </w:r>
    </w:p>
    <w:p w14:paraId="0E346D8E"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(a, b, c, k, n), HEHS.8 (a, b, d, e)</w:t>
      </w:r>
    </w:p>
    <w:p w14:paraId="0C5B9B42" w14:textId="77777777" w:rsidR="00E767FA" w:rsidRPr="00E767FA" w:rsidRDefault="00E767FA" w:rsidP="00E767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End-of-Course (EOC) Review:</w:t>
      </w:r>
    </w:p>
    <w:p w14:paraId="315FEF12" w14:textId="77777777" w:rsidR="00E767FA" w:rsidRPr="00E767FA" w:rsidRDefault="00E767FA" w:rsidP="00E767F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2 Weeks</w:t>
      </w:r>
    </w:p>
    <w:p w14:paraId="486352F1" w14:textId="77777777" w:rsidR="00E767FA" w:rsidRPr="00E767FA" w:rsidRDefault="00E767FA" w:rsidP="00E767F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Review of core health concepts, influences on health, accessing information, communication, decision-making, goal-setting, practicing health, and advocacy.</w:t>
      </w:r>
    </w:p>
    <w:p w14:paraId="08A5EF09" w14:textId="5ED72C62" w:rsidR="00E767FA" w:rsidRDefault="00E767FA" w:rsidP="00E767FA">
      <w:pPr>
        <w:spacing w:before="100" w:beforeAutospacing="1" w:after="100" w:afterAutospacing="1" w:line="240" w:lineRule="auto"/>
        <w:jc w:val="center"/>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GRADING</w:t>
      </w:r>
    </w:p>
    <w:p w14:paraId="2571B361" w14:textId="772CB19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Assessment Methods:</w:t>
      </w:r>
    </w:p>
    <w:p w14:paraId="15FB6330" w14:textId="77777777" w:rsidR="00E767FA" w:rsidRPr="00E767FA" w:rsidRDefault="00E767FA" w:rsidP="00E767F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Quizzes and tests</w:t>
      </w:r>
    </w:p>
    <w:p w14:paraId="6818DED5" w14:textId="77777777" w:rsidR="00E767FA" w:rsidRPr="00E767FA" w:rsidRDefault="00E767FA" w:rsidP="00E767F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Group projects and presentations</w:t>
      </w:r>
    </w:p>
    <w:p w14:paraId="1D298CA3" w14:textId="77777777" w:rsidR="00E767FA" w:rsidRPr="00E767FA" w:rsidRDefault="00E767FA" w:rsidP="00E767F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Individual assignments and essays</w:t>
      </w:r>
    </w:p>
    <w:p w14:paraId="5E051B56" w14:textId="77777777" w:rsidR="00E767FA" w:rsidRPr="00E767FA" w:rsidRDefault="00E767FA" w:rsidP="00E767F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Class participation and discussions</w:t>
      </w:r>
    </w:p>
    <w:p w14:paraId="04F68F15" w14:textId="77777777" w:rsidR="00E767FA" w:rsidRPr="00E767FA" w:rsidRDefault="00E767FA" w:rsidP="00E767F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Practical demonstrations of health skills</w:t>
      </w:r>
    </w:p>
    <w:p w14:paraId="01DBCE22"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Instructional Strategies:</w:t>
      </w:r>
    </w:p>
    <w:p w14:paraId="687F95FD" w14:textId="77777777" w:rsidR="00E767FA" w:rsidRPr="00E767FA" w:rsidRDefault="00E767FA" w:rsidP="00E767F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Interactive lectures and discussions</w:t>
      </w:r>
    </w:p>
    <w:p w14:paraId="01A9E821" w14:textId="77777777" w:rsidR="00E767FA" w:rsidRPr="00E767FA" w:rsidRDefault="00E767FA" w:rsidP="00E767F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Role-playing and simulations</w:t>
      </w:r>
    </w:p>
    <w:p w14:paraId="6E3ADC9A" w14:textId="77777777" w:rsidR="00E767FA" w:rsidRPr="00E767FA" w:rsidRDefault="00E767FA" w:rsidP="00E767F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Case studies and scenario analysis</w:t>
      </w:r>
    </w:p>
    <w:p w14:paraId="632DFD00" w14:textId="77777777" w:rsidR="00E767FA" w:rsidRPr="00E767FA" w:rsidRDefault="00E767FA" w:rsidP="00E767F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Peer teaching and collaborative learning</w:t>
      </w:r>
    </w:p>
    <w:p w14:paraId="764FD485" w14:textId="77777777" w:rsidR="00E767FA" w:rsidRPr="00E767FA" w:rsidRDefault="00E767FA" w:rsidP="00E767F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Use of multimedia resources</w:t>
      </w:r>
    </w:p>
    <w:p w14:paraId="6F98E541"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Required Materials:</w:t>
      </w:r>
    </w:p>
    <w:p w14:paraId="579FE107" w14:textId="77777777" w:rsidR="00E767FA" w:rsidRPr="00E767FA" w:rsidRDefault="00E767FA" w:rsidP="00E767FA">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Textbook and supplementary reading materials</w:t>
      </w:r>
    </w:p>
    <w:p w14:paraId="2B88B178" w14:textId="77777777" w:rsidR="00E767FA" w:rsidRPr="00E767FA" w:rsidRDefault="00E767FA" w:rsidP="00E767FA">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Access to online health databases and resources</w:t>
      </w:r>
    </w:p>
    <w:p w14:paraId="360D1FF6" w14:textId="77777777" w:rsidR="00E767FA" w:rsidRPr="00E767FA" w:rsidRDefault="00E767FA" w:rsidP="00E767FA">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Classroom supplies (notebooks, pens, etc.)</w:t>
      </w:r>
    </w:p>
    <w:p w14:paraId="308FF244"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lastRenderedPageBreak/>
        <w:t>Additional Resources:</w:t>
      </w:r>
    </w:p>
    <w:p w14:paraId="1D4DE2A3" w14:textId="77777777" w:rsidR="00E767FA" w:rsidRPr="00E767FA" w:rsidRDefault="00E767FA" w:rsidP="00E767F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School and community health projects</w:t>
      </w:r>
    </w:p>
    <w:p w14:paraId="4FFC4913" w14:textId="77777777" w:rsidR="00E767FA" w:rsidRPr="00E767FA" w:rsidRDefault="00E767FA" w:rsidP="00E767F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Guest speakers from health professions</w:t>
      </w:r>
    </w:p>
    <w:p w14:paraId="1C8C5125" w14:textId="77777777" w:rsidR="00E767FA" w:rsidRPr="00E767FA" w:rsidRDefault="00E767FA" w:rsidP="00E767F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Field trips to health-related organizations</w:t>
      </w:r>
    </w:p>
    <w:p w14:paraId="4E11B9DA" w14:textId="2AB92D28" w:rsidR="00E767FA" w:rsidRPr="00E767FA" w:rsidRDefault="00E767FA" w:rsidP="00E767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This syllabus aligns with the Richmond County Health Education curriculum, emphasizing a skills-based instructional framework and covering key health standards and competencies​ (Health_9-12 Curriculum …)​.</w:t>
      </w:r>
    </w:p>
    <w:p w14:paraId="7CB5CCD5" w14:textId="4E4C3B81" w:rsidR="00E767FA" w:rsidRPr="00E767FA" w:rsidRDefault="00E767FA" w:rsidP="00E767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767FA">
        <w:rPr>
          <w:rFonts w:ascii="Times New Roman" w:eastAsia="Times New Roman" w:hAnsi="Times New Roman" w:cs="Times New Roman"/>
          <w:b/>
          <w:bCs/>
          <w:kern w:val="0"/>
          <w:sz w:val="27"/>
          <w:szCs w:val="27"/>
          <w14:ligatures w14:val="none"/>
        </w:rPr>
        <w:t>G</w:t>
      </w:r>
      <w:r>
        <w:rPr>
          <w:rFonts w:ascii="Times New Roman" w:eastAsia="Times New Roman" w:hAnsi="Times New Roman" w:cs="Times New Roman"/>
          <w:b/>
          <w:bCs/>
          <w:kern w:val="0"/>
          <w:sz w:val="27"/>
          <w:szCs w:val="27"/>
          <w14:ligatures w14:val="none"/>
        </w:rPr>
        <w:t>RADING</w:t>
      </w:r>
      <w:r w:rsidRPr="00E767FA">
        <w:rPr>
          <w:rFonts w:ascii="Times New Roman" w:eastAsia="Times New Roman" w:hAnsi="Times New Roman" w:cs="Times New Roman"/>
          <w:b/>
          <w:bCs/>
          <w:kern w:val="0"/>
          <w:sz w:val="27"/>
          <w:szCs w:val="27"/>
          <w14:ligatures w14:val="none"/>
        </w:rPr>
        <w:t xml:space="preserve"> Scale for Health Education (Grades 9-12)</w:t>
      </w:r>
    </w:p>
    <w:p w14:paraId="658010DF"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Grading Components:</w:t>
      </w:r>
    </w:p>
    <w:p w14:paraId="7D1420D6" w14:textId="77777777" w:rsidR="00E767FA" w:rsidRPr="00E767FA" w:rsidRDefault="00E767FA" w:rsidP="00E767FA">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Quizzes and Tests</w:t>
      </w:r>
      <w:r w:rsidRPr="00E767FA">
        <w:rPr>
          <w:rFonts w:ascii="Times New Roman" w:eastAsia="Times New Roman" w:hAnsi="Times New Roman" w:cs="Times New Roman"/>
          <w:kern w:val="0"/>
          <w:sz w:val="24"/>
          <w:szCs w:val="24"/>
          <w14:ligatures w14:val="none"/>
        </w:rPr>
        <w:t>: 30%</w:t>
      </w:r>
    </w:p>
    <w:p w14:paraId="083CAC2E" w14:textId="77777777" w:rsidR="00E767FA" w:rsidRPr="00E767FA" w:rsidRDefault="00E767FA" w:rsidP="00E767FA">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Projects and Presentations</w:t>
      </w:r>
      <w:r w:rsidRPr="00E767FA">
        <w:rPr>
          <w:rFonts w:ascii="Times New Roman" w:eastAsia="Times New Roman" w:hAnsi="Times New Roman" w:cs="Times New Roman"/>
          <w:kern w:val="0"/>
          <w:sz w:val="24"/>
          <w:szCs w:val="24"/>
          <w14:ligatures w14:val="none"/>
        </w:rPr>
        <w:t>: 25%</w:t>
      </w:r>
    </w:p>
    <w:p w14:paraId="1AA60CB2" w14:textId="77777777" w:rsidR="00E767FA" w:rsidRPr="00E767FA" w:rsidRDefault="00E767FA" w:rsidP="00E767FA">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Assignments and Essays</w:t>
      </w:r>
      <w:r w:rsidRPr="00E767FA">
        <w:rPr>
          <w:rFonts w:ascii="Times New Roman" w:eastAsia="Times New Roman" w:hAnsi="Times New Roman" w:cs="Times New Roman"/>
          <w:kern w:val="0"/>
          <w:sz w:val="24"/>
          <w:szCs w:val="24"/>
          <w14:ligatures w14:val="none"/>
        </w:rPr>
        <w:t>: 20%</w:t>
      </w:r>
    </w:p>
    <w:p w14:paraId="6F41D40A" w14:textId="77777777" w:rsidR="00E767FA" w:rsidRPr="00E767FA" w:rsidRDefault="00E767FA" w:rsidP="00E767FA">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Class Participation and Discussions</w:t>
      </w:r>
      <w:r w:rsidRPr="00E767FA">
        <w:rPr>
          <w:rFonts w:ascii="Times New Roman" w:eastAsia="Times New Roman" w:hAnsi="Times New Roman" w:cs="Times New Roman"/>
          <w:kern w:val="0"/>
          <w:sz w:val="24"/>
          <w:szCs w:val="24"/>
          <w14:ligatures w14:val="none"/>
        </w:rPr>
        <w:t>: 15%</w:t>
      </w:r>
    </w:p>
    <w:p w14:paraId="4B70797F" w14:textId="77777777" w:rsidR="00E767FA" w:rsidRPr="00E767FA" w:rsidRDefault="00E767FA" w:rsidP="00E767FA">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Practical Demonstrations</w:t>
      </w:r>
      <w:r w:rsidRPr="00E767FA">
        <w:rPr>
          <w:rFonts w:ascii="Times New Roman" w:eastAsia="Times New Roman" w:hAnsi="Times New Roman" w:cs="Times New Roman"/>
          <w:kern w:val="0"/>
          <w:sz w:val="24"/>
          <w:szCs w:val="24"/>
          <w14:ligatures w14:val="none"/>
        </w:rPr>
        <w:t>: 10%</w:t>
      </w:r>
    </w:p>
    <w:p w14:paraId="34F1CC56"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Grading Scale:</w:t>
      </w:r>
    </w:p>
    <w:p w14:paraId="3B38D8DB" w14:textId="77777777" w:rsidR="00E767FA" w:rsidRPr="00E767FA" w:rsidRDefault="00E767FA" w:rsidP="00E767FA">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A (90-100%)</w:t>
      </w:r>
    </w:p>
    <w:p w14:paraId="0EE42CB1"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Demonstrates an excellent understanding of health concepts and skills.</w:t>
      </w:r>
    </w:p>
    <w:p w14:paraId="629341B0"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Completes all assignments with high quality and accuracy.</w:t>
      </w:r>
    </w:p>
    <w:p w14:paraId="464BF067"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Actively participates in class discussions and activities.</w:t>
      </w:r>
    </w:p>
    <w:p w14:paraId="6A5275BC"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Consistently demonstrates health-enhancing behaviors and advocacy.</w:t>
      </w:r>
    </w:p>
    <w:p w14:paraId="787B90B9" w14:textId="77777777" w:rsidR="00E767FA" w:rsidRPr="00E767FA" w:rsidRDefault="00E767FA" w:rsidP="00E767FA">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B (80-89%)</w:t>
      </w:r>
    </w:p>
    <w:p w14:paraId="376C0AD5"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Demonstrates a good understanding of health concepts and skills.</w:t>
      </w:r>
    </w:p>
    <w:p w14:paraId="46E87082"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Completes most assignments accurately and with good quality.</w:t>
      </w:r>
    </w:p>
    <w:p w14:paraId="5E3110FA"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Participates regularly in class discussions and activities.</w:t>
      </w:r>
    </w:p>
    <w:p w14:paraId="1B653A4A"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Often demonstrates health-enhancing behaviors and advocacy.</w:t>
      </w:r>
    </w:p>
    <w:p w14:paraId="1579D8D7" w14:textId="77777777" w:rsidR="00E767FA" w:rsidRPr="00E767FA" w:rsidRDefault="00E767FA" w:rsidP="00E767FA">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C (70-79%)</w:t>
      </w:r>
    </w:p>
    <w:p w14:paraId="7E806D2B"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Demonstrates a satisfactory understanding of health concepts and skills.</w:t>
      </w:r>
    </w:p>
    <w:p w14:paraId="1FE90C40"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Completes assignments with some errors or omissions.</w:t>
      </w:r>
    </w:p>
    <w:p w14:paraId="4A87B004"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Participates occasionally in class discussions and activities.</w:t>
      </w:r>
    </w:p>
    <w:p w14:paraId="52786F34"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Demonstrates health-enhancing behaviors and advocacy with some guidance.</w:t>
      </w:r>
    </w:p>
    <w:p w14:paraId="714F115A" w14:textId="77777777" w:rsidR="00E767FA" w:rsidRPr="00E767FA" w:rsidRDefault="00E767FA" w:rsidP="00E767FA">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 (60-69%)</w:t>
      </w:r>
    </w:p>
    <w:p w14:paraId="0159A661"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Demonstrates a limited understanding of health concepts and skills.</w:t>
      </w:r>
    </w:p>
    <w:p w14:paraId="6750944E"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Completes assignments with frequent errors or omissions.</w:t>
      </w:r>
    </w:p>
    <w:p w14:paraId="19564F9A"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Rarely participates in class discussions and activities.</w:t>
      </w:r>
    </w:p>
    <w:p w14:paraId="1F388F07"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Infrequently demonstrates health-enhancing behaviors and advocacy.</w:t>
      </w:r>
    </w:p>
    <w:p w14:paraId="57D3CF57" w14:textId="77777777" w:rsidR="00E767FA" w:rsidRPr="00E767FA" w:rsidRDefault="00E767FA" w:rsidP="00E767FA">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F (0-59%)</w:t>
      </w:r>
    </w:p>
    <w:p w14:paraId="73C6279A"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Demonstrates minimal or no understanding of health concepts and skills.</w:t>
      </w:r>
    </w:p>
    <w:p w14:paraId="13EA2779"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Fails to complete assignments or submits work of poor quality.</w:t>
      </w:r>
    </w:p>
    <w:p w14:paraId="18F90F6C"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Does not participate in class discussions and activities.</w:t>
      </w:r>
    </w:p>
    <w:p w14:paraId="25D15A22" w14:textId="127DA523" w:rsid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lastRenderedPageBreak/>
        <w:t>Does not demonstrate health-enhancing behaviors and advocacy.</w:t>
      </w:r>
    </w:p>
    <w:p w14:paraId="11DB9E21"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B7B9128" w14:textId="663704F1" w:rsidR="00E767FA" w:rsidRPr="00E767FA" w:rsidRDefault="00E767FA" w:rsidP="00E767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 xml:space="preserve">GRADING - </w:t>
      </w:r>
      <w:r w:rsidRPr="00E767FA">
        <w:rPr>
          <w:rFonts w:ascii="Times New Roman" w:eastAsia="Times New Roman" w:hAnsi="Times New Roman" w:cs="Times New Roman"/>
          <w:b/>
          <w:bCs/>
          <w:kern w:val="0"/>
          <w:sz w:val="27"/>
          <w:szCs w:val="27"/>
          <w14:ligatures w14:val="none"/>
        </w:rPr>
        <w:t>Alignment with Curriculum Map</w:t>
      </w:r>
    </w:p>
    <w:p w14:paraId="7E7C9E51" w14:textId="77777777" w:rsidR="00E767FA" w:rsidRPr="00E767FA" w:rsidRDefault="00E767FA" w:rsidP="00E767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The curriculum map emphasizes a skills-based instructional framework and progression from knowledge to application. The grading components and scale ensure that students are assessed on their understanding and application of health concepts and skills. Here’s how the grading components align with the curriculum map:</w:t>
      </w:r>
    </w:p>
    <w:p w14:paraId="0DD2941F"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Quizzes and Tests (30%)</w:t>
      </w:r>
    </w:p>
    <w:p w14:paraId="62892521" w14:textId="77777777" w:rsidR="00E767FA" w:rsidRPr="00E767FA" w:rsidRDefault="00E767FA" w:rsidP="00E767FA">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Assessments</w:t>
      </w:r>
      <w:r w:rsidRPr="00E767FA">
        <w:rPr>
          <w:rFonts w:ascii="Times New Roman" w:eastAsia="Times New Roman" w:hAnsi="Times New Roman" w:cs="Times New Roman"/>
          <w:kern w:val="0"/>
          <w:sz w:val="24"/>
          <w:szCs w:val="24"/>
          <w14:ligatures w14:val="none"/>
        </w:rPr>
        <w:t>: Covering key concepts and standards for each unit (e.g., analyzing influences, accessing information, communication, decision-making).</w:t>
      </w:r>
    </w:p>
    <w:p w14:paraId="426241D9"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Projects and Presentations (25%)</w:t>
      </w:r>
    </w:p>
    <w:p w14:paraId="4E84FA06" w14:textId="77777777" w:rsidR="00E767FA" w:rsidRPr="00E767FA" w:rsidRDefault="00E767FA" w:rsidP="00E767FA">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Projects</w:t>
      </w:r>
      <w:r w:rsidRPr="00E767FA">
        <w:rPr>
          <w:rFonts w:ascii="Times New Roman" w:eastAsia="Times New Roman" w:hAnsi="Times New Roman" w:cs="Times New Roman"/>
          <w:kern w:val="0"/>
          <w:sz w:val="24"/>
          <w:szCs w:val="24"/>
          <w14:ligatures w14:val="none"/>
        </w:rPr>
        <w:t>: Allowing students to apply what they’ve learned in practical and creative ways (e.g., advocating for mental and emotional health, setting goals for healthy eating).</w:t>
      </w:r>
    </w:p>
    <w:p w14:paraId="5E788A00"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Assignments and Essays (20%)</w:t>
      </w:r>
    </w:p>
    <w:p w14:paraId="51530953" w14:textId="77777777" w:rsidR="00E767FA" w:rsidRPr="00E767FA" w:rsidRDefault="00E767FA" w:rsidP="00E767F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Daily Assignments</w:t>
      </w:r>
      <w:r w:rsidRPr="00E767FA">
        <w:rPr>
          <w:rFonts w:ascii="Times New Roman" w:eastAsia="Times New Roman" w:hAnsi="Times New Roman" w:cs="Times New Roman"/>
          <w:kern w:val="0"/>
          <w:sz w:val="24"/>
          <w:szCs w:val="24"/>
          <w14:ligatures w14:val="none"/>
        </w:rPr>
        <w:t>: Reinforcing knowledge and skills from each lesson (e.g., analyzing influences on health behaviors, accessing valid health information).</w:t>
      </w:r>
    </w:p>
    <w:p w14:paraId="7999A17F"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Class Participation and Discussions (15%)</w:t>
      </w:r>
    </w:p>
    <w:p w14:paraId="15D57801" w14:textId="77777777" w:rsidR="00E767FA" w:rsidRPr="00E767FA" w:rsidRDefault="00E767FA" w:rsidP="00E767FA">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Active Participation</w:t>
      </w:r>
      <w:r w:rsidRPr="00E767FA">
        <w:rPr>
          <w:rFonts w:ascii="Times New Roman" w:eastAsia="Times New Roman" w:hAnsi="Times New Roman" w:cs="Times New Roman"/>
          <w:kern w:val="0"/>
          <w:sz w:val="24"/>
          <w:szCs w:val="24"/>
          <w14:ligatures w14:val="none"/>
        </w:rPr>
        <w:t>: Encouraging engagement with peers and instructors to deepen understanding and practice communication skills.</w:t>
      </w:r>
    </w:p>
    <w:p w14:paraId="3969835F"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Practical Demonstrations (10%)</w:t>
      </w:r>
    </w:p>
    <w:p w14:paraId="1FE1B884" w14:textId="77777777" w:rsidR="00E767FA" w:rsidRPr="00E767FA" w:rsidRDefault="00E767FA" w:rsidP="00E767FA">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Skill Demonstrations</w:t>
      </w:r>
      <w:r w:rsidRPr="00E767FA">
        <w:rPr>
          <w:rFonts w:ascii="Times New Roman" w:eastAsia="Times New Roman" w:hAnsi="Times New Roman" w:cs="Times New Roman"/>
          <w:kern w:val="0"/>
          <w:sz w:val="24"/>
          <w:szCs w:val="24"/>
          <w14:ligatures w14:val="none"/>
        </w:rPr>
        <w:t>: Assessing students’ ability to practice health-enhancing behaviors and safety (e.g., practicing safe behaviors, communicating to prevent violence).</w:t>
      </w:r>
    </w:p>
    <w:p w14:paraId="31707419" w14:textId="78E38588" w:rsidR="00E767FA" w:rsidRPr="00E767FA" w:rsidRDefault="00E767FA" w:rsidP="00E767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 xml:space="preserve">This grading scale and alignment with the </w:t>
      </w:r>
      <w:r w:rsidR="00D14754">
        <w:rPr>
          <w:rFonts w:ascii="Times New Roman" w:eastAsia="Times New Roman" w:hAnsi="Times New Roman" w:cs="Times New Roman"/>
          <w:kern w:val="0"/>
          <w:sz w:val="24"/>
          <w:szCs w:val="24"/>
          <w14:ligatures w14:val="none"/>
        </w:rPr>
        <w:t>Richmond</w:t>
      </w:r>
      <w:r w:rsidR="00D14754" w:rsidRPr="00E767FA">
        <w:rPr>
          <w:rFonts w:ascii="Times New Roman" w:eastAsia="Times New Roman" w:hAnsi="Times New Roman" w:cs="Times New Roman"/>
          <w:kern w:val="0"/>
          <w:sz w:val="24"/>
          <w:szCs w:val="24"/>
          <w14:ligatures w14:val="none"/>
        </w:rPr>
        <w:t xml:space="preserve"> curriculum</w:t>
      </w:r>
      <w:r w:rsidRPr="00E767FA">
        <w:rPr>
          <w:rFonts w:ascii="Times New Roman" w:eastAsia="Times New Roman" w:hAnsi="Times New Roman" w:cs="Times New Roman"/>
          <w:kern w:val="0"/>
          <w:sz w:val="24"/>
          <w:szCs w:val="24"/>
          <w14:ligatures w14:val="none"/>
        </w:rPr>
        <w:t xml:space="preserve"> map ensure a comprehensive and fair assessment of students’ knowledge and skills in health education.</w:t>
      </w:r>
    </w:p>
    <w:p w14:paraId="0140B4DF" w14:textId="77777777" w:rsidR="002937FD" w:rsidRPr="00E767FA" w:rsidRDefault="002937FD" w:rsidP="00E767FA"/>
    <w:sectPr w:rsidR="002937FD" w:rsidRPr="00E767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B41A3" w14:textId="77777777" w:rsidR="00554850" w:rsidRDefault="00554850" w:rsidP="00E767FA">
      <w:pPr>
        <w:spacing w:after="0" w:line="240" w:lineRule="auto"/>
      </w:pPr>
      <w:r>
        <w:separator/>
      </w:r>
    </w:p>
  </w:endnote>
  <w:endnote w:type="continuationSeparator" w:id="0">
    <w:p w14:paraId="5E69988D" w14:textId="77777777" w:rsidR="00554850" w:rsidRDefault="00554850" w:rsidP="00E7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Black">
    <w:panose1 w:val="02040A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505856"/>
      <w:docPartObj>
        <w:docPartGallery w:val="Page Numbers (Bottom of Page)"/>
        <w:docPartUnique/>
      </w:docPartObj>
    </w:sdtPr>
    <w:sdtEndPr>
      <w:rPr>
        <w:color w:val="7F7F7F" w:themeColor="background1" w:themeShade="7F"/>
        <w:spacing w:val="60"/>
      </w:rPr>
    </w:sdtEndPr>
    <w:sdtContent>
      <w:p w14:paraId="2A9587F2" w14:textId="6F9FC3B6" w:rsidR="00E767FA" w:rsidRDefault="00E767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59904F" w14:textId="77777777" w:rsidR="00E767FA" w:rsidRDefault="00E76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B9B1E" w14:textId="77777777" w:rsidR="00554850" w:rsidRDefault="00554850" w:rsidP="00E767FA">
      <w:pPr>
        <w:spacing w:after="0" w:line="240" w:lineRule="auto"/>
      </w:pPr>
      <w:r>
        <w:separator/>
      </w:r>
    </w:p>
  </w:footnote>
  <w:footnote w:type="continuationSeparator" w:id="0">
    <w:p w14:paraId="1C6BDE02" w14:textId="77777777" w:rsidR="00554850" w:rsidRDefault="00554850" w:rsidP="00E76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19E1"/>
    <w:multiLevelType w:val="multilevel"/>
    <w:tmpl w:val="04CC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77EEF"/>
    <w:multiLevelType w:val="multilevel"/>
    <w:tmpl w:val="C14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15E12"/>
    <w:multiLevelType w:val="multilevel"/>
    <w:tmpl w:val="2BB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3415A"/>
    <w:multiLevelType w:val="multilevel"/>
    <w:tmpl w:val="BD481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82DF1"/>
    <w:multiLevelType w:val="multilevel"/>
    <w:tmpl w:val="425C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904C6"/>
    <w:multiLevelType w:val="multilevel"/>
    <w:tmpl w:val="9CA4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53FB4"/>
    <w:multiLevelType w:val="multilevel"/>
    <w:tmpl w:val="53F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273FF"/>
    <w:multiLevelType w:val="multilevel"/>
    <w:tmpl w:val="7B003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D87B5A"/>
    <w:multiLevelType w:val="multilevel"/>
    <w:tmpl w:val="0454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B67DC"/>
    <w:multiLevelType w:val="multilevel"/>
    <w:tmpl w:val="68DA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9B053D"/>
    <w:multiLevelType w:val="multilevel"/>
    <w:tmpl w:val="442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9B4654"/>
    <w:multiLevelType w:val="multilevel"/>
    <w:tmpl w:val="96A2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0572CF"/>
    <w:multiLevelType w:val="multilevel"/>
    <w:tmpl w:val="99E2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A768E"/>
    <w:multiLevelType w:val="multilevel"/>
    <w:tmpl w:val="DC6A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685854">
    <w:abstractNumId w:val="2"/>
  </w:num>
  <w:num w:numId="2" w16cid:durableId="1190610089">
    <w:abstractNumId w:val="3"/>
  </w:num>
  <w:num w:numId="3" w16cid:durableId="1023289702">
    <w:abstractNumId w:val="9"/>
  </w:num>
  <w:num w:numId="4" w16cid:durableId="1465081191">
    <w:abstractNumId w:val="13"/>
  </w:num>
  <w:num w:numId="5" w16cid:durableId="2128425961">
    <w:abstractNumId w:val="0"/>
  </w:num>
  <w:num w:numId="6" w16cid:durableId="560796766">
    <w:abstractNumId w:val="6"/>
  </w:num>
  <w:num w:numId="7" w16cid:durableId="471170278">
    <w:abstractNumId w:val="11"/>
  </w:num>
  <w:num w:numId="8" w16cid:durableId="1983922828">
    <w:abstractNumId w:val="4"/>
  </w:num>
  <w:num w:numId="9" w16cid:durableId="843784821">
    <w:abstractNumId w:val="7"/>
  </w:num>
  <w:num w:numId="10" w16cid:durableId="412778492">
    <w:abstractNumId w:val="5"/>
  </w:num>
  <w:num w:numId="11" w16cid:durableId="797139469">
    <w:abstractNumId w:val="12"/>
  </w:num>
  <w:num w:numId="12" w16cid:durableId="1752189917">
    <w:abstractNumId w:val="1"/>
  </w:num>
  <w:num w:numId="13" w16cid:durableId="782654188">
    <w:abstractNumId w:val="8"/>
  </w:num>
  <w:num w:numId="14" w16cid:durableId="1765959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FA"/>
    <w:rsid w:val="001B321D"/>
    <w:rsid w:val="002937FD"/>
    <w:rsid w:val="003B73A1"/>
    <w:rsid w:val="00554850"/>
    <w:rsid w:val="005D54E4"/>
    <w:rsid w:val="0068211D"/>
    <w:rsid w:val="00A052E4"/>
    <w:rsid w:val="00C53A4A"/>
    <w:rsid w:val="00D14754"/>
    <w:rsid w:val="00E7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F9E4"/>
  <w15:chartTrackingRefBased/>
  <w15:docId w15:val="{6E117B24-3715-459D-A7B5-B290311D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767F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E767FA"/>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67FA"/>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E767FA"/>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E767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767FA"/>
    <w:rPr>
      <w:b/>
      <w:bCs/>
    </w:rPr>
  </w:style>
  <w:style w:type="paragraph" w:styleId="Header">
    <w:name w:val="header"/>
    <w:basedOn w:val="Normal"/>
    <w:link w:val="HeaderChar"/>
    <w:uiPriority w:val="99"/>
    <w:unhideWhenUsed/>
    <w:rsid w:val="00E76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7FA"/>
  </w:style>
  <w:style w:type="paragraph" w:styleId="Footer">
    <w:name w:val="footer"/>
    <w:basedOn w:val="Normal"/>
    <w:link w:val="FooterChar"/>
    <w:uiPriority w:val="99"/>
    <w:unhideWhenUsed/>
    <w:rsid w:val="00E76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0478">
      <w:bodyDiv w:val="1"/>
      <w:marLeft w:val="0"/>
      <w:marRight w:val="0"/>
      <w:marTop w:val="0"/>
      <w:marBottom w:val="0"/>
      <w:divBdr>
        <w:top w:val="none" w:sz="0" w:space="0" w:color="auto"/>
        <w:left w:val="none" w:sz="0" w:space="0" w:color="auto"/>
        <w:bottom w:val="none" w:sz="0" w:space="0" w:color="auto"/>
        <w:right w:val="none" w:sz="0" w:space="0" w:color="auto"/>
      </w:divBdr>
    </w:div>
    <w:div w:id="6527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Sandra</dc:creator>
  <cp:keywords/>
  <dc:description/>
  <cp:lastModifiedBy>Grissett, Keenan</cp:lastModifiedBy>
  <cp:revision>2</cp:revision>
  <dcterms:created xsi:type="dcterms:W3CDTF">2024-08-04T15:30:00Z</dcterms:created>
  <dcterms:modified xsi:type="dcterms:W3CDTF">2024-08-04T15:30:00Z</dcterms:modified>
</cp:coreProperties>
</file>